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default" w:ascii="方正小标宋简体" w:eastAsia="方正小标宋简体"/>
          <w:sz w:val="44"/>
          <w:szCs w:val="44"/>
        </w:rPr>
        <w:t>关于2024年广东省教师继续教育公需科目学习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的通知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广东省人力资源和社会保障厅《关于发布2024年度我省专业技术人员继续教育公需科目学习指南的通知》，2024年广东省教师继续教育公需科目学习正式开始，本年度共开设两个学习专题：“新质生产力与高质量发展”和“百县千镇万村高质量发展工程’与城乡区域协调发展”，教师从两个专题中任意选择1个学满 30学时，均可认定为完成当年度的公需科目学习任务。具体事项如下：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cs="Times New Roman Regular"/>
          <w:b w:val="0"/>
          <w:bCs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/>
          <w:lang w:val="en-US" w:eastAsia="zh-CN"/>
        </w:rPr>
        <w:t>学习对象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全体专任教师及在职在岗的专业技术人员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cs="Times New Roman Regular"/>
          <w:b w:val="0"/>
          <w:bCs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/>
          <w:lang w:val="en-US" w:eastAsia="zh-CN"/>
        </w:rPr>
        <w:t>学习时间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cs="Times New Roman Regular"/>
          <w:b w:val="0"/>
          <w:bCs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公需科目年度学习截止时间到</w:t>
      </w:r>
      <w:r>
        <w:rPr>
          <w:rFonts w:hint="eastAsia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2025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年4月30日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cs="Times New Roman Regular"/>
          <w:b w:val="0"/>
          <w:bCs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/>
          <w:lang w:val="en-US" w:eastAsia="zh-CN"/>
        </w:rPr>
        <w:t>学时要求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公需科目不少于30学时</w:t>
      </w:r>
    </w:p>
    <w:p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cs="Times New Roman Regular"/>
          <w:b w:val="0"/>
          <w:bCs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/>
          <w:lang w:val="en-US" w:eastAsia="zh-CN"/>
        </w:rPr>
        <w:t>学习方式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1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eastAsia="zh-CN"/>
        </w:rPr>
        <w:t>.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教师系列：申报高等学校教师系列职称的专业技术人员（含</w:t>
      </w:r>
      <w:r>
        <w:rPr>
          <w:rFonts w:hint="eastAsia" w:ascii="Times New Roman Regular" w:hAnsi="Times New Roman Regular" w:eastAsia="仿宋" w:cs="Times New Roman Regular"/>
          <w:b w:val="0"/>
          <w:bCs/>
          <w:sz w:val="32"/>
          <w:szCs w:val="32"/>
          <w:lang w:val="en-US" w:eastAsia="zh-Hans"/>
        </w:rPr>
        <w:t>助教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eastAsia="zh-Hans"/>
        </w:rPr>
        <w:t>、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讲师、副教授、教授）登录“广东省教师继续教育信息管理平台”（https://jsglpt.gdedu.gov.cn/），通过“公需科目学习”进入选课页面，选择其中一个课程（共30学时）进行公需科目学习并完成考核任务。学习完成后，所获得的公需科目课程学时数据将会自动录入本平台并同步到“专技网”，个人无需填写申请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jc w:val="left"/>
        <w:textAlignment w:val="auto"/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2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eastAsia="zh-CN"/>
        </w:rPr>
        <w:t>.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其</w:t>
      </w:r>
      <w:r>
        <w:rPr>
          <w:rFonts w:hint="eastAsia" w:ascii="Times New Roman Regular" w:hAnsi="Times New Roman Regular" w:eastAsia="仿宋" w:cs="Times New Roman Regular"/>
          <w:b w:val="0"/>
          <w:bCs/>
          <w:sz w:val="32"/>
          <w:szCs w:val="32"/>
          <w:lang w:val="en-US" w:eastAsia="zh-Hans"/>
        </w:rPr>
        <w:t>它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系列：申请其他系列职称的专业技术人员（如:研究、实验、图书</w:t>
      </w:r>
      <w:r>
        <w:rPr>
          <w:rFonts w:hint="eastAsia" w:ascii="Times New Roman Regular" w:hAnsi="Times New Roman Regular" w:eastAsia="仿宋" w:cs="Times New Roman Regular"/>
          <w:b w:val="0"/>
          <w:bCs/>
          <w:sz w:val="32"/>
          <w:szCs w:val="32"/>
          <w:lang w:val="en-US" w:eastAsia="zh-Hans"/>
        </w:rPr>
        <w:t>资料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等</w:t>
      </w:r>
      <w:r>
        <w:rPr>
          <w:rFonts w:hint="eastAsia" w:ascii="Times New Roman Regular" w:hAnsi="Times New Roman Regular" w:eastAsia="仿宋" w:cs="Times New Roman Regular"/>
          <w:b w:val="0"/>
          <w:bCs/>
          <w:sz w:val="32"/>
          <w:szCs w:val="32"/>
          <w:lang w:val="en-US" w:eastAsia="zh-Hans"/>
        </w:rPr>
        <w:t>系列</w:t>
      </w:r>
      <w:r>
        <w:rPr>
          <w:rFonts w:hint="default" w:ascii="Times New Roman Regular" w:hAnsi="Times New Roman Regular" w:eastAsia="仿宋" w:cs="Times New Roman Regular"/>
          <w:b w:val="0"/>
          <w:bCs/>
          <w:sz w:val="32"/>
          <w:szCs w:val="32"/>
          <w:lang w:val="en-US" w:eastAsia="zh-CN"/>
        </w:rPr>
        <w:t>），登陆“广东省专业技术人员继续教育管理系统”（https://ggfw.hrss.gd.gov.cn/zjjyweb/）进行公需科目学习并完成考核任务。学习完成后，系统自动申报和认定通过，个人无需填写申请。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如果您在学习过程中遇到任何问题，可联系平台右上角在线客服或致电4009989352。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附件1：《公需课学习操作指南》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160" w:firstLineChars="13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人力资源处（教师发展中心）</w:t>
      </w: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2024年5月11日</w:t>
      </w: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《公需课学习操作指南》</w:t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8" w:leftChars="0" w:right="0" w:rightChars="0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一、登录教师个人中心。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5269230" cy="3183255"/>
            <wp:effectExtent l="0" t="0" r="762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8" w:leftChars="0" w:right="0" w:rightChars="0"/>
        <w:jc w:val="left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二、进入公需课学习界面，点击【2024年度学习，前往选课】。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</w:pPr>
      <w:r>
        <w:drawing>
          <wp:inline distT="0" distB="0" distL="114300" distR="114300">
            <wp:extent cx="5260340" cy="1498600"/>
            <wp:effectExtent l="0" t="0" r="165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/>
        </w:rPr>
      </w:pPr>
      <w:bookmarkStart w:id="0" w:name="_GoBack"/>
      <w:bookmarkEnd w:id="0"/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8" w:leftChars="0" w:right="0" w:rightChars="0"/>
        <w:jc w:val="left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三、在选课超市中，任选一门课程进行学习，并需完成课程内所有教学活动完成进度达到100%，试卷考核成绩需达到60分以上。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</w:rPr>
      </w:pPr>
      <w:r>
        <w:drawing>
          <wp:inline distT="0" distB="0" distL="114300" distR="114300">
            <wp:extent cx="4801235" cy="1988185"/>
            <wp:effectExtent l="0" t="0" r="1841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rcRect r="8926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bdr w:val="none" w:color="auto" w:sz="0" w:space="0"/>
          <w:shd w:val="clear" w:fill="FFFFFF"/>
        </w:rPr>
        <w:t>  </w:t>
      </w:r>
    </w:p>
    <w:p>
      <w:pPr>
        <w:pStyle w:val="7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8" w:leftChars="0" w:right="0" w:rightChars="0"/>
        <w:jc w:val="left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四、教师可通过核查以下界面，确认完成公需课学习：</w:t>
      </w:r>
    </w:p>
    <w:p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9" w:leftChars="0" w:firstLine="0" w:firstLineChars="0"/>
        <w:jc w:val="left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在首页，课程状态为已完成。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67325" cy="3486150"/>
            <wp:effectExtent l="0" t="0" r="9525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249" w:leftChars="0" w:firstLine="0" w:firstLineChars="0"/>
        <w:jc w:val="left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进入课程学习，查看学习进度如图示已完成并合格。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after="0" w:afterAutospacing="0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314950" cy="217170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方正小标宋简体" w:eastAsia="方正小标宋简体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4800" w:firstLineChars="1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sz w:val="28"/>
        </w:rPr>
        <w:t xml:space="preserve">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  <w:font w:name="PingFangSC-Semi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 New Roman Regular">
    <w:altName w:val="Times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G Times">
    <w:panose1 w:val="02020603050405020304"/>
    <w:charset w:val="00"/>
    <w:family w:val="auto"/>
    <w:pitch w:val="default"/>
    <w:sig w:usb0="00000007" w:usb1="00000000" w:usb2="00000000" w:usb3="00000000" w:csb0="00000093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642CC"/>
    <w:multiLevelType w:val="singleLevel"/>
    <w:tmpl w:val="14C642CC"/>
    <w:lvl w:ilvl="0" w:tentative="0">
      <w:start w:val="1"/>
      <w:numFmt w:val="chineseCounting"/>
      <w:suff w:val="nothing"/>
      <w:lvlText w:val="%1、"/>
      <w:lvlJc w:val="left"/>
      <w:pPr>
        <w:ind w:left="-13"/>
      </w:pPr>
      <w:rPr>
        <w:rFonts w:hint="eastAsia"/>
      </w:rPr>
    </w:lvl>
  </w:abstractNum>
  <w:abstractNum w:abstractNumId="1">
    <w:nsid w:val="6D099CA8"/>
    <w:multiLevelType w:val="singleLevel"/>
    <w:tmpl w:val="6D099CA8"/>
    <w:lvl w:ilvl="0" w:tentative="0">
      <w:start w:val="1"/>
      <w:numFmt w:val="decimal"/>
      <w:suff w:val="nothing"/>
      <w:lvlText w:val="%1、"/>
      <w:lvlJc w:val="left"/>
      <w:pPr>
        <w:ind w:left="249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2NGI5YzAyN2Q1NWQ1ODM5ZTFhN2I1NzNkZjRmYjgifQ=="/>
  </w:docVars>
  <w:rsids>
    <w:rsidRoot w:val="00483C95"/>
    <w:rsid w:val="0010003E"/>
    <w:rsid w:val="001C0127"/>
    <w:rsid w:val="001F550A"/>
    <w:rsid w:val="0024635C"/>
    <w:rsid w:val="00252814"/>
    <w:rsid w:val="002572C9"/>
    <w:rsid w:val="0029516E"/>
    <w:rsid w:val="002F3AAE"/>
    <w:rsid w:val="0046229C"/>
    <w:rsid w:val="00483C95"/>
    <w:rsid w:val="004C46EE"/>
    <w:rsid w:val="004D585F"/>
    <w:rsid w:val="004E7DB0"/>
    <w:rsid w:val="004F041C"/>
    <w:rsid w:val="005C5D62"/>
    <w:rsid w:val="00736AD2"/>
    <w:rsid w:val="009B24A4"/>
    <w:rsid w:val="009E19DC"/>
    <w:rsid w:val="00A163E4"/>
    <w:rsid w:val="00A57087"/>
    <w:rsid w:val="00B54347"/>
    <w:rsid w:val="00BD46D5"/>
    <w:rsid w:val="00C800E4"/>
    <w:rsid w:val="00EB4110"/>
    <w:rsid w:val="01B018B0"/>
    <w:rsid w:val="23DE0664"/>
    <w:rsid w:val="286279F5"/>
    <w:rsid w:val="2D5816D3"/>
    <w:rsid w:val="4DF11170"/>
    <w:rsid w:val="4EC834BB"/>
    <w:rsid w:val="53EA39B9"/>
    <w:rsid w:val="666C2EAE"/>
    <w:rsid w:val="7900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autoRedefine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副标题 Char"/>
    <w:basedOn w:val="9"/>
    <w:link w:val="6"/>
    <w:autoRedefine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291</Words>
  <Characters>1663</Characters>
  <Lines>13</Lines>
  <Paragraphs>3</Paragraphs>
  <TotalTime>9</TotalTime>
  <ScaleCrop>false</ScaleCrop>
  <LinksUpToDate>false</LinksUpToDate>
  <CharactersWithSpaces>1951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2024-04-11T07:07:00Z</dcterms:created>
  <dc:creator>Windows User</dc:creator>
  <cp:lastModifiedBy>企业用户_413940354</cp:lastModifiedBy>
  <dcterms:modified xsi:type="dcterms:W3CDTF">2024-05-11T08:26:47Z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FD3F75F2EE6448FDAD01D31A58C610E6_13</vt:lpwstr>
  </property>
</Properties>
</file>