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0EE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40" w:lineRule="exact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  <w:t>广州东华职业学院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  <w:br w:type="textWrapping"/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  <w:lang w:val="en-US" w:eastAsia="zh-CN"/>
        </w:rPr>
        <w:t>机器人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  <w:t>科技协会章程章程草案</w:t>
      </w:r>
    </w:p>
    <w:p w14:paraId="47D71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640" w:firstLineChars="200"/>
        <w:jc w:val="center"/>
        <w:textAlignment w:val="auto"/>
        <w:outlineLvl w:val="8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B63F21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总则</w:t>
      </w:r>
      <w:bookmarkStart w:id="0" w:name="_GoBack"/>
      <w:bookmarkEnd w:id="0"/>
    </w:p>
    <w:p w14:paraId="2545F00A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协会名称：广州东华职业学院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科技协会。</w:t>
      </w:r>
    </w:p>
    <w:p w14:paraId="21DE152B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协会性质：本协会是由本校在校学生、老师为主体自愿组成的，在（智能机电学院、管理与教育学院、人工智能学院、发展科研质量监控办公室等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）指导下，以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技术学习、应用、创新及交流为主要内容的非营利性科技类社团组织。</w:t>
      </w:r>
    </w:p>
    <w:p w14:paraId="7FD2D702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协会宗旨：遵守国家法律法规、校规校纪及社团管理规定，团结广大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爱好者，普及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知识与技术，促进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技术在校内的健康发展与应用，培养会员的科技创新能力、实践动手能力和团队协作精神，提升会员的综合素质，丰富校园科技文化生活。</w:t>
      </w:r>
    </w:p>
    <w:p w14:paraId="4D4CCEDD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本协会接受（智能机电学院、管理与教育学院、人工智能学院、发展科研质量监控办公室等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）和学校社团联合会的监督与管理。</w:t>
      </w:r>
    </w:p>
    <w:p w14:paraId="3AFDFF8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业务范围</w:t>
      </w:r>
    </w:p>
    <w:p w14:paraId="4B51FF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第五条 本协会的业务范围包括：</w:t>
      </w:r>
    </w:p>
    <w:p w14:paraId="2DB64B9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一、技术研发与创新</w:t>
      </w:r>
    </w:p>
    <w:p w14:paraId="47057D2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1. 开展机器人领域核心技术研究，包括编程调试、算法开发、机械结构建模与优化、电气控制系统集成与调试等工作；</w:t>
      </w:r>
    </w:p>
    <w:p w14:paraId="604EFFC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2. 针对机器人赛事、科创项目进行技术攻关，解决核心技术难题，完成机器人原型设计、制作与性能优化；</w:t>
      </w:r>
    </w:p>
    <w:p w14:paraId="4FF2AB9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3. 跟进机器人领域前沿技术动态，开展技术创新实验与研究，形成技术成果并整理归档。</w:t>
      </w:r>
    </w:p>
    <w:p w14:paraId="563F1FE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二、赛事与活动运营</w:t>
      </w:r>
    </w:p>
    <w:p w14:paraId="32022D7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1. 组织筹备各类机器人赛事，包括校内选拔赛、校企联动赛事及校外专业机器人竞赛的备赛工作；</w:t>
      </w:r>
    </w:p>
    <w:p w14:paraId="6642CA8D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2. 策划并开展技术沙龙、技能培训、成果展示、经验交流等内部活动，搭建会员技术交流平台；</w:t>
      </w:r>
    </w:p>
    <w:p w14:paraId="27E29D4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3. 统筹活动全流程执行，包括方案设计、资源对接、现场组织及活动总结与资料归档。</w:t>
      </w:r>
    </w:p>
    <w:p w14:paraId="151F5923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三、人才培养与会员服务</w:t>
      </w:r>
    </w:p>
    <w:p w14:paraId="43D1F8A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1. 为协会会员提供机器人技术培训，涵盖编程、机械设计、电气控制等专业技能教学，提升会员技术实操能力；</w:t>
      </w:r>
    </w:p>
    <w:p w14:paraId="31204EC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2. 建立会员考核与激励机制，开展“优秀会员”“技术先锋”等荣誉评选，挖掘并培养机器人领域优秀人才；</w:t>
      </w:r>
    </w:p>
    <w:p w14:paraId="1B27A3A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3. 负责会员招募、信息管理及权益保障，维护会员参与协会活动、使用技术资源的合法权利。</w:t>
      </w:r>
    </w:p>
    <w:p w14:paraId="179567A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u w:val="none"/>
          <w:lang w:val="en-US" w:eastAsia="zh-CN"/>
        </w:rPr>
        <w:t>四、校企合作与对外交流</w:t>
      </w:r>
    </w:p>
    <w:p w14:paraId="203A919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1. 对接高校院系、企业等外部资源，建立校企合作关系，引入企业技术支持、经费赞助及项目合作机会；</w:t>
      </w:r>
    </w:p>
    <w:p w14:paraId="49C4E49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2. 组织会员参与校企交流活动，推动产学研融合，为会员提供企业实习、项目实践的推荐渠道；</w:t>
      </w:r>
    </w:p>
    <w:p w14:paraId="01553B12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  <w:lang w:val="en-US" w:eastAsia="zh-CN"/>
        </w:rPr>
        <w:t>3. 宣传协会技术成果与品牌形象，扩大协会在校园及机器人行业领域的影响力。</w:t>
      </w:r>
    </w:p>
    <w:p w14:paraId="65CC2E2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会员</w:t>
      </w:r>
    </w:p>
    <w:p w14:paraId="53A06171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申请加入本协会的会员，须具备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条件：</w:t>
      </w:r>
    </w:p>
    <w:p w14:paraId="3B3E5122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具有广州东华职业学院正式学籍的全日制在校学生及在职教职工；</w:t>
      </w:r>
    </w:p>
    <w:p w14:paraId="61506717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承认并遵守本章程及协会各项管理制度；</w:t>
      </w:r>
    </w:p>
    <w:p w14:paraId="1C44AC4F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机器人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技术或应用有浓厚兴趣，自愿加入；</w:t>
      </w:r>
    </w:p>
    <w:p w14:paraId="015450DD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无违法违纪及校规校纪处分记录。</w:t>
      </w:r>
    </w:p>
    <w:p w14:paraId="26C5119E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会员入会程序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：</w:t>
      </w:r>
    </w:p>
    <w:p w14:paraId="3A73ACA5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提交入会申请表；</w:t>
      </w:r>
    </w:p>
    <w:p w14:paraId="3F8A8AA4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经理事会或指定部门审核通过；</w:t>
      </w:r>
    </w:p>
    <w:p w14:paraId="096C92EC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缴纳会费（若需）；</w:t>
      </w:r>
    </w:p>
    <w:p w14:paraId="40472BBE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由协会正式登记并颁发会员证（或电子凭证）。</w:t>
      </w:r>
    </w:p>
    <w:p w14:paraId="3A073360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会员享有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权利：</w:t>
      </w:r>
    </w:p>
    <w:p w14:paraId="27594750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本协会的选举权、被选举权和表决权；</w:t>
      </w:r>
    </w:p>
    <w:p w14:paraId="61235AF7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参加本协会组织的各项活动；</w:t>
      </w:r>
    </w:p>
    <w:p w14:paraId="628874B3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获得本协会服务的优先权；</w:t>
      </w:r>
    </w:p>
    <w:p w14:paraId="7E2976FF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对本协会工作的批评建议权和监督权；</w:t>
      </w:r>
    </w:p>
    <w:p w14:paraId="0072DF4F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入会自愿，退会自由。</w:t>
      </w:r>
    </w:p>
    <w:p w14:paraId="461E7BBC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应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履行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义务：</w:t>
      </w:r>
    </w:p>
    <w:p w14:paraId="6B790AE9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遵守本章程、内部管理制度及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设备安全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规范；</w:t>
      </w:r>
    </w:p>
    <w:p w14:paraId="7812CD3A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执行本协会的决议，维护本协会的合法权益和声誉；</w:t>
      </w:r>
    </w:p>
    <w:p w14:paraId="53206FFE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积极参加协会活动，完成协会交办的合理任务；</w:t>
      </w:r>
    </w:p>
    <w:p w14:paraId="69AC3382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按规定缴纳会费（若需）；</w:t>
      </w:r>
    </w:p>
    <w:p w14:paraId="7CDB0E05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爱护协会的公共器材设备，造成非正常损坏需照价赔偿。</w:t>
      </w:r>
    </w:p>
    <w:p w14:paraId="6BCE0A2C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会员退会应书面通知协会，并交回会员证。会员如果长期无故不参加协会活动，视为自动退会。</w:t>
      </w:r>
    </w:p>
    <w:p w14:paraId="61061176">
      <w:pPr>
        <w:pStyle w:val="3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会员如有严重违反本章程、安全规定或校纪校规的行为，经理事会表决通过，予以除名。</w:t>
      </w:r>
    </w:p>
    <w:p w14:paraId="41C38BE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组织机构和负责人产生、罢免</w:t>
      </w:r>
    </w:p>
    <w:p w14:paraId="27EC7DE5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本协会的最高权力机构是会员大会（或会员代表大会），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其职权是：</w:t>
      </w:r>
    </w:p>
    <w:p w14:paraId="3A6750FD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制定和修改章程；</w:t>
      </w:r>
    </w:p>
    <w:p w14:paraId="4042CB85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选举和罢免理事会成员；</w:t>
      </w:r>
    </w:p>
    <w:p w14:paraId="196DEC35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审议理事会的工作报告和财务报告；</w:t>
      </w:r>
    </w:p>
    <w:p w14:paraId="42D87412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决定协会的工作方针、发展计划及重大变更事项；</w:t>
      </w:r>
    </w:p>
    <w:p w14:paraId="73C82F35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决定协会终止事宜；</w:t>
      </w:r>
    </w:p>
    <w:p w14:paraId="41333822">
      <w:pPr>
        <w:pStyle w:val="4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决定其他重大事宜。</w:t>
      </w:r>
    </w:p>
    <w:p w14:paraId="48FA956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会员大会（或会员代表大会）每年召开一次，须有2/3以上的会员（或代表）出席方能召开，其决议须经到会会员（或代表）半数以上表决通过方能生效。</w:t>
      </w:r>
    </w:p>
    <w:p w14:paraId="1FC65DFD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理事会是会员大会（或会员代表大会）的执行机构，领导本协会开展日常工作，对会员大会（或会员代表大会）负责。理事会设会长一名，副会长若干名，秘书长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、副秘书长各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一名，各职能部门部长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一名，副部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长若干名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。</w:t>
      </w:r>
    </w:p>
    <w:p w14:paraId="76DA5CB0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理事会的职权：</w:t>
      </w:r>
    </w:p>
    <w:p w14:paraId="2C21F212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执行会员大会（或会员代表大会）的决议；</w:t>
      </w:r>
    </w:p>
    <w:p w14:paraId="54DB17A2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筹备召开会员大会（或会员代表大会）；</w:t>
      </w:r>
    </w:p>
    <w:p w14:paraId="113CEA05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向会员大会（或会员代表大会）报告工作和财务状况；</w:t>
      </w:r>
    </w:p>
    <w:p w14:paraId="0F4FAF26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决定会员的吸收和除名；</w:t>
      </w:r>
    </w:p>
    <w:p w14:paraId="2AD57E8D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决定设立各职能部门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并领导其开展工作；</w:t>
      </w:r>
    </w:p>
    <w:p w14:paraId="5C9A0FBA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制定内部管理制度；</w:t>
      </w:r>
    </w:p>
    <w:p w14:paraId="391A5D33">
      <w:pPr>
        <w:pStyle w:val="4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决定其他日常重要事项。</w:t>
      </w:r>
    </w:p>
    <w:p w14:paraId="00C4C988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理事会须有2/3以上理事出席方能召开，其决议须经到会理事2/3以上表决通过方能生效。理事会会议每学期至少召开两次。</w:t>
      </w:r>
    </w:p>
    <w:p w14:paraId="6F7C9ACB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协会会长、副会长、秘书长必须具备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条件：</w:t>
      </w:r>
    </w:p>
    <w:p w14:paraId="75D93123">
      <w:pPr>
        <w:pStyle w:val="4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拥护党的路线、方针、政策，政治素质好；</w:t>
      </w:r>
    </w:p>
    <w:p w14:paraId="5CEA7631">
      <w:pPr>
        <w:pStyle w:val="4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热心协会工作，责任心强，有较强的组织协调能力；</w:t>
      </w:r>
    </w:p>
    <w:p w14:paraId="0DA903BA">
      <w:pPr>
        <w:pStyle w:val="4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学习成绩良好，无课业不及格情况；</w:t>
      </w:r>
    </w:p>
    <w:p w14:paraId="4B02549A">
      <w:pPr>
        <w:pStyle w:val="4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未受过校纪校规处分。</w:t>
      </w:r>
    </w:p>
    <w:p w14:paraId="0D89914D">
      <w:pPr>
        <w:pStyle w:val="4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协会会长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职权：</w:t>
      </w:r>
    </w:p>
    <w:p w14:paraId="30B6EE86">
      <w:pPr>
        <w:pStyle w:val="4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召集和主持理事会；</w:t>
      </w:r>
    </w:p>
    <w:p w14:paraId="024DAB60">
      <w:pPr>
        <w:pStyle w:val="4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检查会员大会（或会员代表大会）、理事会决议的落实情况；</w:t>
      </w:r>
    </w:p>
    <w:p w14:paraId="7006A3BF">
      <w:pPr>
        <w:pStyle w:val="4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代表本协会签署有关重要文件，处理涉外事务；</w:t>
      </w:r>
    </w:p>
    <w:p w14:paraId="25539139">
      <w:pPr>
        <w:pStyle w:val="4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全面负责协会的日常管理工作。</w:t>
      </w:r>
    </w:p>
    <w:p w14:paraId="1652E0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副会长协助会长工作，分管特定领域。秘书长负责协会日常行政、文书、档案、财务及综合协调工作。</w:t>
      </w:r>
    </w:p>
    <w:p w14:paraId="63B8ADC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资产管理、使用原则</w:t>
      </w:r>
    </w:p>
    <w:p w14:paraId="3A67F40E">
      <w:pPr>
        <w:pStyle w:val="4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本协会经费来源：</w:t>
      </w:r>
    </w:p>
    <w:p w14:paraId="646C093F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会费（若收取，需符合学校规定）；</w:t>
      </w:r>
    </w:p>
    <w:p w14:paraId="413B6B1A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学校或学院资助；</w:t>
      </w:r>
    </w:p>
    <w:p w14:paraId="4A3E5A27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在核准的活动范围内开展活动或服务的收入；</w:t>
      </w:r>
    </w:p>
    <w:p w14:paraId="1D3C94B3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社会赞助；</w:t>
      </w:r>
    </w:p>
    <w:p w14:paraId="2C42353A">
      <w:pPr>
        <w:pStyle w:val="4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其他合法收入。</w:t>
      </w:r>
    </w:p>
    <w:p w14:paraId="536DC3D7">
      <w:pPr>
        <w:pStyle w:val="4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本协会经费必须用于本章程规定的业务范围和事业的发展，不得在会员中分配。</w:t>
      </w:r>
    </w:p>
    <w:p w14:paraId="098C8B6C">
      <w:pPr>
        <w:pStyle w:val="4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建立严格的财务管理制度，保证财务资料合法、真实、准确、完整。由秘书长（或指定财务负责人）具体负责财务管理，接受理事会和全体会员的监督。资产来源属于专项资金或社会捐赠、资助的，必须接受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的监督，并将有关情况以适当方式向会员公布。</w:t>
      </w:r>
    </w:p>
    <w:p w14:paraId="446776CE">
      <w:pPr>
        <w:pStyle w:val="4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协会的资产，任何单位、个人不得侵占、私分和挪用。协会换届或更换负责人之前必须接受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组织的财务审计。</w:t>
      </w:r>
    </w:p>
    <w:p w14:paraId="371F728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章程的修改程序</w:t>
      </w:r>
    </w:p>
    <w:p w14:paraId="3D4BD0EC">
      <w:pPr>
        <w:pStyle w:val="4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对本协会章程的修改，须经理事会表决通过后报会员大会（或会员代表大会）审议。</w:t>
      </w:r>
    </w:p>
    <w:p w14:paraId="0EAC4ED9">
      <w:pPr>
        <w:pStyle w:val="4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本协会修改的章程，须在会员大会（或会员代表大会）通过后15日内，经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审查同意后生效。</w:t>
      </w:r>
    </w:p>
    <w:p w14:paraId="1A0369E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终止程序及终止后的财产处理</w:t>
      </w:r>
    </w:p>
    <w:p w14:paraId="721FB300">
      <w:pPr>
        <w:pStyle w:val="4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本协会因故需要注销时，由理事会提出终止动议。经会员大会（或会员代表大会）表决通过，并报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审查同意。</w:t>
      </w:r>
    </w:p>
    <w:p w14:paraId="48D66A60">
      <w:pPr>
        <w:pStyle w:val="4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本协会终止前，须在（指导单位）指导下成立清算组织，清理债权债务，处理善后事宜。清算期间，不开展清算以外的活动。</w:t>
      </w:r>
    </w:p>
    <w:p w14:paraId="30AC155A">
      <w:pPr>
        <w:pStyle w:val="4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ind w:left="0" w:leftChars="0" w:firstLine="48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本协会终止后的剩余财产，在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的监督下，按照学校有关规定处理。</w:t>
      </w:r>
    </w:p>
    <w:p w14:paraId="4D4E18C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黑体" w:hAnsi="黑体" w:eastAsia="黑体" w:cs="黑体"/>
          <w:sz w:val="32"/>
          <w:szCs w:val="32"/>
          <w:u w:val="none"/>
        </w:rPr>
      </w:pPr>
      <w:r>
        <w:rPr>
          <w:rFonts w:hint="default" w:ascii="黑体" w:hAnsi="黑体" w:eastAsia="黑体" w:cs="黑体"/>
          <w:sz w:val="32"/>
          <w:szCs w:val="32"/>
          <w:u w:val="none"/>
        </w:rPr>
        <w:t>附则</w:t>
      </w:r>
    </w:p>
    <w:p w14:paraId="23CAC31C">
      <w:pPr>
        <w:pStyle w:val="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本章程经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日第</w:t>
      </w:r>
      <w:r>
        <w:rPr>
          <w:rFonts w:hint="eastAsia" w:eastAsia="仿宋_GB2312" w:cs="Times New Roman"/>
          <w:sz w:val="32"/>
          <w:szCs w:val="32"/>
          <w:highlight w:val="none"/>
          <w:u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届会员代表大会表决通过。</w:t>
      </w:r>
    </w:p>
    <w:p w14:paraId="455EDDE3">
      <w:pPr>
        <w:pStyle w:val="3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b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本章程的解释权属本协会理事会。</w:t>
      </w:r>
    </w:p>
    <w:p w14:paraId="2A282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本章程自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智能机电学院和发展科研质量监控办公室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核准之日起生效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5E012B-EEB3-4EFC-A6E9-D9897AC40B7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1E018FBC-4E13-44D8-8AF4-FFF0EAD5F66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F327F97-25BA-4256-818E-C98DEFC4064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E4C34A5-63A5-41A3-AA14-EE378B826B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2FFE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17590E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17590E">
                    <w:pPr>
                      <w:pStyle w:val="5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0B235A"/>
    <w:multiLevelType w:val="singleLevel"/>
    <w:tmpl w:val="800B235A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">
    <w:nsid w:val="8A55C274"/>
    <w:multiLevelType w:val="singleLevel"/>
    <w:tmpl w:val="8A55C274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2">
    <w:nsid w:val="B1DD2E79"/>
    <w:multiLevelType w:val="singleLevel"/>
    <w:tmpl w:val="B1DD2E79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3">
    <w:nsid w:val="CE208E3E"/>
    <w:multiLevelType w:val="singleLevel"/>
    <w:tmpl w:val="CE208E3E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4">
    <w:nsid w:val="D200F37A"/>
    <w:multiLevelType w:val="singleLevel"/>
    <w:tmpl w:val="D200F37A"/>
    <w:lvl w:ilvl="0" w:tentative="0">
      <w:start w:val="27"/>
      <w:numFmt w:val="chineseCounting"/>
      <w:suff w:val="space"/>
      <w:lvlText w:val="第%1条"/>
      <w:lvlJc w:val="left"/>
      <w:pPr>
        <w:ind w:left="0" w:firstLine="0"/>
      </w:pPr>
      <w:rPr>
        <w:rFonts w:hint="eastAsia"/>
        <w:b/>
        <w:bCs/>
      </w:rPr>
    </w:lvl>
  </w:abstractNum>
  <w:abstractNum w:abstractNumId="5">
    <w:nsid w:val="D8BEAC06"/>
    <w:multiLevelType w:val="singleLevel"/>
    <w:tmpl w:val="D8BEAC06"/>
    <w:lvl w:ilvl="0" w:tentative="0">
      <w:start w:val="6"/>
      <w:numFmt w:val="chineseCounting"/>
      <w:suff w:val="space"/>
      <w:lvlText w:val="第%1条"/>
      <w:lvlJc w:val="left"/>
      <w:pPr>
        <w:ind w:left="0" w:firstLine="0"/>
      </w:pPr>
      <w:rPr>
        <w:rFonts w:hint="eastAsia"/>
      </w:rPr>
    </w:lvl>
  </w:abstractNum>
  <w:abstractNum w:abstractNumId="6">
    <w:nsid w:val="D927F9DF"/>
    <w:multiLevelType w:val="singleLevel"/>
    <w:tmpl w:val="D927F9DF"/>
    <w:lvl w:ilvl="0" w:tentative="0">
      <w:start w:val="18"/>
      <w:numFmt w:val="chineseCounting"/>
      <w:suff w:val="space"/>
      <w:lvlText w:val="第%1条"/>
      <w:lvlJc w:val="left"/>
      <w:pPr>
        <w:ind w:left="0" w:firstLine="480"/>
      </w:pPr>
      <w:rPr>
        <w:rFonts w:hint="eastAsia"/>
        <w:b/>
        <w:bCs/>
      </w:rPr>
    </w:lvl>
  </w:abstractNum>
  <w:abstractNum w:abstractNumId="7">
    <w:nsid w:val="DE0337DA"/>
    <w:multiLevelType w:val="singleLevel"/>
    <w:tmpl w:val="DE0337DA"/>
    <w:lvl w:ilvl="0" w:tentative="0">
      <w:start w:val="1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8">
    <w:nsid w:val="EFE2C344"/>
    <w:multiLevelType w:val="singleLevel"/>
    <w:tmpl w:val="EFE2C344"/>
    <w:lvl w:ilvl="0" w:tentative="0">
      <w:start w:val="24"/>
      <w:numFmt w:val="chineseCounting"/>
      <w:suff w:val="space"/>
      <w:lvlText w:val="第%1条"/>
      <w:lvlJc w:val="left"/>
      <w:pPr>
        <w:ind w:left="0" w:firstLine="480"/>
      </w:pPr>
      <w:rPr>
        <w:rFonts w:hint="eastAsia"/>
        <w:b/>
        <w:bCs/>
      </w:rPr>
    </w:lvl>
  </w:abstractNum>
  <w:abstractNum w:abstractNumId="9">
    <w:nsid w:val="092FC36B"/>
    <w:multiLevelType w:val="singleLevel"/>
    <w:tmpl w:val="092FC36B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0">
    <w:nsid w:val="0B86AFE1"/>
    <w:multiLevelType w:val="singleLevel"/>
    <w:tmpl w:val="0B86AFE1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1">
    <w:nsid w:val="36DD5907"/>
    <w:multiLevelType w:val="singleLevel"/>
    <w:tmpl w:val="36DD5907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2">
    <w:nsid w:val="53F46B18"/>
    <w:multiLevelType w:val="singleLevel"/>
    <w:tmpl w:val="53F46B18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3">
    <w:nsid w:val="55AB4356"/>
    <w:multiLevelType w:val="singleLevel"/>
    <w:tmpl w:val="55AB4356"/>
    <w:lvl w:ilvl="0" w:tentative="0">
      <w:start w:val="12"/>
      <w:numFmt w:val="chineseCounting"/>
      <w:suff w:val="space"/>
      <w:lvlText w:val="第%1条"/>
      <w:lvlJc w:val="left"/>
      <w:pPr>
        <w:ind w:left="0" w:firstLine="480"/>
      </w:pPr>
      <w:rPr>
        <w:rFonts w:hint="eastAsia"/>
        <w:b/>
        <w:bCs/>
        <w:sz w:val="32"/>
        <w:szCs w:val="32"/>
      </w:rPr>
    </w:lvl>
  </w:abstractNum>
  <w:abstractNum w:abstractNumId="14">
    <w:nsid w:val="6F9B0D47"/>
    <w:multiLevelType w:val="singleLevel"/>
    <w:tmpl w:val="6F9B0D47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5">
    <w:nsid w:val="77F9AC06"/>
    <w:multiLevelType w:val="singleLevel"/>
    <w:tmpl w:val="77F9AC06"/>
    <w:lvl w:ilvl="0" w:tentative="0">
      <w:start w:val="22"/>
      <w:numFmt w:val="chineseCounting"/>
      <w:suff w:val="space"/>
      <w:lvlText w:val="第%1条"/>
      <w:lvlJc w:val="left"/>
      <w:pPr>
        <w:ind w:left="0" w:firstLine="480"/>
      </w:pPr>
      <w:rPr>
        <w:rFonts w:hint="eastAsia"/>
        <w:b/>
        <w:bCs/>
      </w:rPr>
    </w:lvl>
  </w:abstractNum>
  <w:abstractNum w:abstractNumId="16">
    <w:nsid w:val="78F792A2"/>
    <w:multiLevelType w:val="singleLevel"/>
    <w:tmpl w:val="78F792A2"/>
    <w:lvl w:ilvl="0" w:tentative="0">
      <w:start w:val="1"/>
      <w:numFmt w:val="chineseCounting"/>
      <w:suff w:val="space"/>
      <w:lvlText w:val="第%1章"/>
      <w:lvlJc w:val="left"/>
      <w:pPr>
        <w:ind w:left="0" w:firstLine="0"/>
      </w:pPr>
      <w:rPr>
        <w:rFonts w:hint="eastAsia"/>
      </w:r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0"/>
  </w:num>
  <w:num w:numId="5">
    <w:abstractNumId w:val="14"/>
  </w:num>
  <w:num w:numId="6">
    <w:abstractNumId w:val="10"/>
  </w:num>
  <w:num w:numId="7">
    <w:abstractNumId w:val="9"/>
  </w:num>
  <w:num w:numId="8">
    <w:abstractNumId w:val="13"/>
  </w:num>
  <w:num w:numId="9">
    <w:abstractNumId w:val="3"/>
  </w:num>
  <w:num w:numId="10">
    <w:abstractNumId w:val="1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5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72B9"/>
    <w:rsid w:val="01203FAE"/>
    <w:rsid w:val="01D66A1A"/>
    <w:rsid w:val="02D445C7"/>
    <w:rsid w:val="03E638AC"/>
    <w:rsid w:val="046C615A"/>
    <w:rsid w:val="04DC01EC"/>
    <w:rsid w:val="064C75B0"/>
    <w:rsid w:val="086E1AA3"/>
    <w:rsid w:val="0B04224A"/>
    <w:rsid w:val="0B350617"/>
    <w:rsid w:val="0B995089"/>
    <w:rsid w:val="12280F14"/>
    <w:rsid w:val="16C23E3D"/>
    <w:rsid w:val="17B44FF8"/>
    <w:rsid w:val="18803812"/>
    <w:rsid w:val="191775ED"/>
    <w:rsid w:val="1B744165"/>
    <w:rsid w:val="1B803B6F"/>
    <w:rsid w:val="1FC228ED"/>
    <w:rsid w:val="20452C91"/>
    <w:rsid w:val="2134416F"/>
    <w:rsid w:val="24975A86"/>
    <w:rsid w:val="280746CD"/>
    <w:rsid w:val="285735F9"/>
    <w:rsid w:val="2F320885"/>
    <w:rsid w:val="2F5B602D"/>
    <w:rsid w:val="317E6CB6"/>
    <w:rsid w:val="34882FB8"/>
    <w:rsid w:val="34E91A45"/>
    <w:rsid w:val="3781684D"/>
    <w:rsid w:val="3A2B2AA0"/>
    <w:rsid w:val="3BB15227"/>
    <w:rsid w:val="3CF4186F"/>
    <w:rsid w:val="4290203A"/>
    <w:rsid w:val="437D25BE"/>
    <w:rsid w:val="462F4BA1"/>
    <w:rsid w:val="46847E3E"/>
    <w:rsid w:val="48C90054"/>
    <w:rsid w:val="49C8030C"/>
    <w:rsid w:val="4A4554B8"/>
    <w:rsid w:val="4C251A45"/>
    <w:rsid w:val="4C597275"/>
    <w:rsid w:val="4D1675E0"/>
    <w:rsid w:val="4D950505"/>
    <w:rsid w:val="4F4F2935"/>
    <w:rsid w:val="50E07940"/>
    <w:rsid w:val="50E61077"/>
    <w:rsid w:val="50F973B5"/>
    <w:rsid w:val="51774E4B"/>
    <w:rsid w:val="55872E29"/>
    <w:rsid w:val="567B29ED"/>
    <w:rsid w:val="57AF48B9"/>
    <w:rsid w:val="58094C71"/>
    <w:rsid w:val="5ACC4C63"/>
    <w:rsid w:val="5B4B48F9"/>
    <w:rsid w:val="5DCE3495"/>
    <w:rsid w:val="61BF0F6F"/>
    <w:rsid w:val="63EC3A6A"/>
    <w:rsid w:val="64EA5182"/>
    <w:rsid w:val="65B8702E"/>
    <w:rsid w:val="66FB6FF1"/>
    <w:rsid w:val="6717075E"/>
    <w:rsid w:val="67A50C5E"/>
    <w:rsid w:val="6FE235E3"/>
    <w:rsid w:val="714F0151"/>
    <w:rsid w:val="75722D56"/>
    <w:rsid w:val="757A60AE"/>
    <w:rsid w:val="75DE76E4"/>
    <w:rsid w:val="76AD51F8"/>
    <w:rsid w:val="782118CB"/>
    <w:rsid w:val="7A264B06"/>
    <w:rsid w:val="7C5331B5"/>
    <w:rsid w:val="7DFF35F5"/>
    <w:rsid w:val="7E37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882</Words>
  <Characters>894</Characters>
  <Lines>0</Lines>
  <Paragraphs>0</Paragraphs>
  <TotalTime>0</TotalTime>
  <ScaleCrop>false</ScaleCrop>
  <LinksUpToDate>false</LinksUpToDate>
  <CharactersWithSpaces>907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2025-12-19T19:10:00Z</dcterms:created>
  <dc:creator>huihui</dc:creator>
  <cp:lastModifiedBy>zhang</cp:lastModifiedBy>
  <dcterms:modified xsi:type="dcterms:W3CDTF">2026-06-25T07:40:34Z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eyJoZGlkIjoiYzBhMzBkYzFkZDI5NjcxZTZiNWYzYTQ0MDI0YTIwMmQiLCJ1c2VySWQiOiIxOTA1MzMzNTgifQ==</vt:lpwstr>
  </property>
  <property fmtid="{D5CDD505-2E9C-101B-9397-08002B2CF9AE}" pid="4" name="ICV">
    <vt:lpwstr>AC731732D50F49D5862645C7B9895485_13</vt:lpwstr>
  </property>
</Properties>
</file>